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8A" w:rsidRPr="0094358A" w:rsidRDefault="0094358A" w:rsidP="007B3C3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94358A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fldChar w:fldCharType="begin"/>
      </w:r>
      <w:r w:rsidRPr="0094358A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instrText xml:space="preserve"> HYPERLINK "http://www.ftigesp.org.br/news.php?extend.1012" </w:instrText>
      </w:r>
      <w:r w:rsidRPr="0094358A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fldChar w:fldCharType="separate"/>
      </w:r>
      <w:r w:rsidRPr="0094358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t-BR"/>
        </w:rPr>
        <w:t>Posição patronal não agrada a categoria e mobilizações serão intensificadas</w:t>
      </w:r>
      <w:r w:rsidRPr="0094358A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fldChar w:fldCharType="end"/>
      </w:r>
      <w:bookmarkStart w:id="0" w:name="_GoBack"/>
      <w:bookmarkEnd w:id="0"/>
    </w:p>
    <w:p w:rsidR="0094358A" w:rsidRPr="0094358A" w:rsidRDefault="0094358A" w:rsidP="0094358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40376" cy="2319597"/>
            <wp:effectExtent l="0" t="0" r="0" b="0"/>
            <wp:docPr id="17" name="Imagem 17" descr="http://www.ftigesp.org.br/thumb.php?src=e_MEDIA_IMAGE/2014-10/CAMP.jpg&amp;w=4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ftigesp.org.br/thumb.php?src=e_MEDIA_IMAGE/2014-10/CAMP.jpg&amp;w=400&amp;h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558" cy="232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31" w:rsidRDefault="0094358A" w:rsidP="007B3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t>Sem acordos na segunda rodada de negociações entre a FETIGESP (Federação dos Trabalhadores Gráficos do Estado de São Paulo) e o SINDIGRAF (Sindicato Patronal), realizada nesta terça-feira (28), as mobilizações da Campanha Salarial Unificada dos Gráficos deverá ser intensificada nos próximos dias. A terceira e ultima rodada de negociação será no dia 11 de novembro.</w:t>
      </w:r>
    </w:p>
    <w:p w:rsidR="007B3C31" w:rsidRDefault="0094358A" w:rsidP="007B3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representantes do sindicato patronal ofereceram apenas o INPC e tentaram convencer a diretoria da Federação de que a produção do setor não está bem através de números, porém os representantes dos trabalhadores rebateram com fatores sazonais que impulsionaram a produção deste ano, como as eleições, onde a maior parte das despesas dos candidatos é com materiais gráficos.</w:t>
      </w:r>
    </w:p>
    <w:p w:rsidR="007B3C31" w:rsidRDefault="0094358A" w:rsidP="007B3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prática da rotatividade nas empresas, que cresceu 82% em 2013, mais uma vez foi discutida na mesa de negociação. Segundo o assessor econômico da Federação, Miguel </w:t>
      </w:r>
      <w:proofErr w:type="spellStart"/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t>Huertas</w:t>
      </w:r>
      <w:proofErr w:type="spellEnd"/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t>, as empresas utilizam essa prática para diminuir as despesas da folha salarial, porém prejudicam os trabalhadores e a representatividade da categoria.</w:t>
      </w:r>
    </w:p>
    <w:p w:rsidR="007B3C31" w:rsidRDefault="0094358A" w:rsidP="007B3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"O aumento da exportação e diminuição da importação também contribuíram para o fortalecimento das indústrias nacionais e impulsionaram o setor", explicas Miguel </w:t>
      </w:r>
      <w:proofErr w:type="spellStart"/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t>Huertas</w:t>
      </w:r>
      <w:proofErr w:type="spellEnd"/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t>, como fatores econômicos que reforçam o argumento da categoria por melhorias.</w:t>
      </w:r>
    </w:p>
    <w:p w:rsidR="007B3C31" w:rsidRDefault="0094358A" w:rsidP="007B3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"Estamos em um momento decisivo da Campanha, precisamos unir forças e intensificar as mobilizações nas portas das fábricas. É muito importante que os trabalhadores gráficos apoiem as nossas ações para que possamos chegar com força na última rodada de negociação e conquistar melhorias para a categoria", destaca Leonardo Del Roy, presidente da FETIGESP.</w:t>
      </w:r>
    </w:p>
    <w:p w:rsidR="007B3C31" w:rsidRPr="007B3C31" w:rsidRDefault="0094358A" w:rsidP="007B3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58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categoria gráfica reivindica 6% de aumento real e 100% da inflação acumulada no período de 1º de novembro de 2013 e 31 de outubro de 2014, além da manutenção de cláusulas preexistentes na Convenção Coletiva. Os gráficos também querem uma solução para a rotatividade nas empresas, que cresceu 82% em 2013</w:t>
      </w:r>
      <w:r w:rsidR="007B3C3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sectPr w:rsidR="007B3C31" w:rsidRPr="007B3C31" w:rsidSect="00E36BC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358A"/>
    <w:rsid w:val="000008F4"/>
    <w:rsid w:val="00183295"/>
    <w:rsid w:val="007B3C31"/>
    <w:rsid w:val="0094358A"/>
    <w:rsid w:val="00E3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F4"/>
  </w:style>
  <w:style w:type="paragraph" w:styleId="Ttulo2">
    <w:name w:val="heading 2"/>
    <w:basedOn w:val="Normal"/>
    <w:link w:val="Ttulo2Char"/>
    <w:uiPriority w:val="9"/>
    <w:qFormat/>
    <w:rsid w:val="009435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435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435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35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4358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4358A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4358A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4358A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358A"/>
    <w:rPr>
      <w:color w:val="0000FF"/>
      <w:u w:val="single"/>
    </w:rPr>
  </w:style>
  <w:style w:type="character" w:customStyle="1" w:styleId="category">
    <w:name w:val="category"/>
    <w:basedOn w:val="Fontepargpadro"/>
    <w:rsid w:val="0094358A"/>
  </w:style>
  <w:style w:type="paragraph" w:styleId="Textodebalo">
    <w:name w:val="Balloon Text"/>
    <w:basedOn w:val="Normal"/>
    <w:link w:val="TextodebaloChar"/>
    <w:uiPriority w:val="99"/>
    <w:semiHidden/>
    <w:unhideWhenUsed/>
    <w:rsid w:val="009435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Leonardo</cp:lastModifiedBy>
  <cp:revision>5</cp:revision>
  <dcterms:created xsi:type="dcterms:W3CDTF">2014-10-29T09:53:00Z</dcterms:created>
  <dcterms:modified xsi:type="dcterms:W3CDTF">2014-10-28T16:05:00Z</dcterms:modified>
</cp:coreProperties>
</file>